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80427" w14:textId="35DB8BB6" w:rsidR="00B560E7" w:rsidRPr="005473CE" w:rsidRDefault="0080395B" w:rsidP="0080395B">
      <w:pPr>
        <w:pStyle w:val="Heading3"/>
        <w:numPr>
          <w:ilvl w:val="0"/>
          <w:numId w:val="1"/>
        </w:numPr>
        <w:shd w:val="clear" w:color="auto" w:fill="FFFFFF" w:themeFill="background1"/>
        <w:spacing w:before="0" w:after="315"/>
        <w:rPr>
          <w:rFonts w:ascii="Poppins" w:hAnsi="Poppins" w:cs="Poppins"/>
          <w:color w:val="000000" w:themeColor="text1"/>
          <w:sz w:val="22"/>
          <w:szCs w:val="22"/>
        </w:rPr>
      </w:pPr>
      <w:r w:rsidRPr="005473CE">
        <w:rPr>
          <w:rFonts w:ascii="Poppins" w:hAnsi="Poppins"/>
          <w:b/>
          <w:color w:val="000000" w:themeColor="text1"/>
          <w:sz w:val="22"/>
        </w:rPr>
        <w:t>Înregistrează-te online</w:t>
      </w:r>
      <w:r w:rsidRPr="005473CE">
        <w:rPr>
          <w:rFonts w:ascii="Poppins" w:hAnsi="Poppins"/>
          <w:b/>
          <w:color w:val="000000" w:themeColor="text1"/>
          <w:sz w:val="22"/>
        </w:rPr>
        <w:tab/>
      </w:r>
    </w:p>
    <w:p w14:paraId="7E083515" w14:textId="7EB33BF0" w:rsidR="00D60046" w:rsidRPr="005473CE" w:rsidRDefault="00D60046" w:rsidP="2848462D">
      <w:pPr>
        <w:shd w:val="clear" w:color="auto" w:fill="FFFFFF" w:themeFill="background1"/>
        <w:spacing w:after="0"/>
        <w:rPr>
          <w:rFonts w:ascii="Poppins" w:eastAsia="Poppins" w:hAnsi="Poppins" w:cs="Poppins"/>
          <w:color w:val="000000" w:themeColor="text1"/>
          <w:sz w:val="22"/>
          <w:szCs w:val="22"/>
        </w:rPr>
      </w:pPr>
      <w:hyperlink r:id="rId10" w:history="1">
        <w:r w:rsidRPr="005473CE">
          <w:rPr>
            <w:rStyle w:val="Hyperlink"/>
            <w:rFonts w:ascii="Poppins" w:hAnsi="Poppins"/>
            <w:color w:val="000000" w:themeColor="text1"/>
            <w:sz w:val="22"/>
          </w:rPr>
          <w:t>https://www.girlguiding.org.uk/get-involved/become-a-volunteer/register-to-volunteer/</w:t>
        </w:r>
      </w:hyperlink>
    </w:p>
    <w:p w14:paraId="27D21489" w14:textId="77777777" w:rsidR="00D60046" w:rsidRPr="005473CE" w:rsidRDefault="00D60046" w:rsidP="2848462D">
      <w:pPr>
        <w:shd w:val="clear" w:color="auto" w:fill="FFFFFF" w:themeFill="background1"/>
        <w:spacing w:after="0"/>
        <w:rPr>
          <w:rFonts w:ascii="Poppins" w:eastAsia="Poppins" w:hAnsi="Poppins" w:cs="Poppins"/>
          <w:color w:val="000000" w:themeColor="text1"/>
          <w:sz w:val="22"/>
          <w:szCs w:val="22"/>
        </w:rPr>
      </w:pPr>
    </w:p>
    <w:p w14:paraId="55E03BEF" w14:textId="428B88B4" w:rsidR="00B560E7" w:rsidRPr="005473CE" w:rsidRDefault="4902D5C2" w:rsidP="2848462D">
      <w:pPr>
        <w:shd w:val="clear" w:color="auto" w:fill="FFFFFF" w:themeFill="background1"/>
        <w:spacing w:after="0"/>
        <w:rPr>
          <w:rFonts w:ascii="Poppins" w:hAnsi="Poppins" w:cs="Poppins"/>
          <w:color w:val="000000" w:themeColor="text1"/>
          <w:sz w:val="22"/>
          <w:szCs w:val="22"/>
        </w:rPr>
      </w:pPr>
      <w:r w:rsidRPr="005473CE">
        <w:rPr>
          <w:rFonts w:ascii="Poppins" w:hAnsi="Poppins"/>
          <w:color w:val="000000" w:themeColor="text1"/>
          <w:sz w:val="22"/>
        </w:rPr>
        <w:t>Vei primi un email de confirmare la scurt timp după ce te înregistrezi, cu instrucțiuni despre cum să îți creezi contul de voluntar în sistemul nostru de membru GO. Dacă nu primești acest email, te rugăm să verifici folderul de spam.</w:t>
      </w:r>
    </w:p>
    <w:p w14:paraId="3C2C1249" w14:textId="5F5268E9" w:rsidR="00B560E7" w:rsidRPr="005473CE" w:rsidRDefault="4902D5C2" w:rsidP="00BC1149">
      <w:pPr>
        <w:spacing w:after="0"/>
        <w:ind w:right="835"/>
        <w:rPr>
          <w:rFonts w:ascii="Poppins" w:eastAsia="Poppins" w:hAnsi="Poppins" w:cs="Poppins"/>
          <w:color w:val="000000" w:themeColor="text1"/>
          <w:sz w:val="22"/>
          <w:szCs w:val="22"/>
        </w:rPr>
      </w:pPr>
      <w:r w:rsidRPr="005473CE">
        <w:rPr>
          <w:rFonts w:ascii="Poppins" w:hAnsi="Poppins"/>
          <w:color w:val="000000" w:themeColor="text1"/>
          <w:sz w:val="22"/>
        </w:rPr>
        <w:t xml:space="preserve">Unul dintre voluntarii noștri locali minunați va încerca să ia legătura cu tine în termen de o săptămână, dar poate dura mai mult. Aceasta persoană va fi principalul tău contact la început și este acolo pentru a te sprijini și a te ajuta să găsești rolul potrivit pentru tine. Ea îți poate oferi mai multe informații despre Girlguiding în zona ta locală și despre procesul de înscriere pentru voluntari. În cadrul acestei discuții, poți să îi spui cum ai vrea să te implici și cât timp poți să dedici. </w:t>
      </w:r>
    </w:p>
    <w:p w14:paraId="254610A5" w14:textId="33FA4B28" w:rsidR="00B560E7" w:rsidRPr="005473CE" w:rsidRDefault="4902D5C2" w:rsidP="2848462D">
      <w:pPr>
        <w:pStyle w:val="Heading3"/>
        <w:shd w:val="clear" w:color="auto" w:fill="FFFFFF" w:themeFill="background1"/>
        <w:spacing w:before="315" w:after="315"/>
        <w:rPr>
          <w:rFonts w:ascii="Poppins" w:hAnsi="Poppins" w:cs="Poppins"/>
          <w:color w:val="000000" w:themeColor="text1"/>
          <w:sz w:val="22"/>
          <w:szCs w:val="22"/>
        </w:rPr>
      </w:pPr>
      <w:r w:rsidRPr="005473CE">
        <w:rPr>
          <w:rFonts w:ascii="Poppins" w:hAnsi="Poppins"/>
          <w:b/>
          <w:color w:val="000000" w:themeColor="text1"/>
          <w:sz w:val="22"/>
        </w:rPr>
        <w:t>2. Vizitează o unitate sau întâlnește echipa locală</w:t>
      </w:r>
    </w:p>
    <w:p w14:paraId="34A33EEC" w14:textId="1BE8CCA6" w:rsidR="00B560E7" w:rsidRPr="005473CE" w:rsidRDefault="4902D5C2" w:rsidP="2848462D">
      <w:pPr>
        <w:shd w:val="clear" w:color="auto" w:fill="FFFFFF" w:themeFill="background1"/>
        <w:spacing w:after="0"/>
        <w:rPr>
          <w:rFonts w:ascii="Poppins" w:hAnsi="Poppins" w:cs="Poppins"/>
          <w:color w:val="000000" w:themeColor="text1"/>
          <w:sz w:val="22"/>
          <w:szCs w:val="22"/>
        </w:rPr>
      </w:pPr>
      <w:r w:rsidRPr="005473CE">
        <w:rPr>
          <w:rFonts w:ascii="Poppins" w:hAnsi="Poppins"/>
          <w:color w:val="000000" w:themeColor="text1"/>
          <w:sz w:val="22"/>
        </w:rPr>
        <w:t xml:space="preserve">Unitățile sunt grupurile de fete care se întâlnesc regulat în comunitatea lor, conduse de voluntari. Dacă plănuiești să </w:t>
      </w:r>
      <w:hyperlink r:id="rId11">
        <w:r w:rsidRPr="005473CE">
          <w:rPr>
            <w:rStyle w:val="Hyperlink"/>
            <w:rFonts w:ascii="Poppins" w:hAnsi="Poppins"/>
            <w:color w:val="000000" w:themeColor="text1"/>
            <w:sz w:val="22"/>
            <w:u w:val="none"/>
          </w:rPr>
          <w:t>devii voluntar cu fetele</w:t>
        </w:r>
      </w:hyperlink>
      <w:r w:rsidRPr="005473CE">
        <w:rPr>
          <w:rFonts w:ascii="Poppins" w:hAnsi="Poppins"/>
          <w:color w:val="000000" w:themeColor="text1"/>
          <w:sz w:val="22"/>
        </w:rPr>
        <w:t xml:space="preserve"> la întâlniri periodice, contactul tău local îți poate aranja o vizită de probă la o întâlnire a unității. Este o modalitate excelentă de a înțelege cum se desfășoară întâlnirile, de a discuta cu alți voluntari și de a vedea distracția în acțiune!</w:t>
      </w:r>
    </w:p>
    <w:p w14:paraId="2B918C98" w14:textId="47B3CDCD" w:rsidR="00B560E7" w:rsidRPr="005473CE" w:rsidRDefault="4902D5C2" w:rsidP="2848462D">
      <w:pPr>
        <w:shd w:val="clear" w:color="auto" w:fill="FFFFFF" w:themeFill="background1"/>
        <w:spacing w:before="270" w:after="0"/>
        <w:rPr>
          <w:rFonts w:ascii="Poppins" w:hAnsi="Poppins" w:cs="Poppins"/>
          <w:color w:val="000000" w:themeColor="text1"/>
          <w:sz w:val="22"/>
          <w:szCs w:val="22"/>
        </w:rPr>
      </w:pPr>
      <w:r w:rsidRPr="005473CE">
        <w:rPr>
          <w:rFonts w:ascii="Poppins" w:hAnsi="Poppins"/>
          <w:color w:val="000000" w:themeColor="text1"/>
          <w:sz w:val="22"/>
        </w:rPr>
        <w:t xml:space="preserve">Poți vizita o unitate de până la 4 ori înainte de a începe verificările de recrutare. Și nu trebuie să rămâi la prima unitate pe care o vizitezi – contactul tău local poate aranja să încerci diferite secțiuni și grupuri până găsești locul potrivit pentru tine. </w:t>
      </w:r>
    </w:p>
    <w:p w14:paraId="240A5EC7" w14:textId="3A4FDCF9" w:rsidR="00B560E7" w:rsidRPr="005473CE" w:rsidRDefault="4902D5C2" w:rsidP="2848462D">
      <w:pPr>
        <w:shd w:val="clear" w:color="auto" w:fill="FFFFFF" w:themeFill="background1"/>
        <w:spacing w:before="270" w:after="0"/>
        <w:rPr>
          <w:rFonts w:ascii="Poppins" w:hAnsi="Poppins" w:cs="Poppins"/>
          <w:color w:val="000000" w:themeColor="text1"/>
          <w:sz w:val="22"/>
          <w:szCs w:val="22"/>
        </w:rPr>
      </w:pPr>
      <w:r w:rsidRPr="005473CE">
        <w:rPr>
          <w:rFonts w:ascii="Poppins" w:hAnsi="Poppins"/>
          <w:color w:val="000000" w:themeColor="text1"/>
          <w:sz w:val="22"/>
        </w:rPr>
        <w:t>În Anglia, Țara Galilor, Irlanda de Nord și Teritoriile Britanice din afara granițelor te poți implica în activitățile desfășurate la întâlnirile unității, dar vei fi supravegheat de un alt voluntar în permanență.</w:t>
      </w:r>
    </w:p>
    <w:p w14:paraId="3FD3C92E" w14:textId="486FD136" w:rsidR="00B560E7" w:rsidRPr="005473CE" w:rsidRDefault="4902D5C2" w:rsidP="2848462D">
      <w:pPr>
        <w:shd w:val="clear" w:color="auto" w:fill="FFFFFF" w:themeFill="background1"/>
        <w:spacing w:before="270" w:after="0"/>
        <w:rPr>
          <w:rFonts w:ascii="Poppins" w:hAnsi="Poppins" w:cs="Poppins"/>
          <w:color w:val="000000" w:themeColor="text1"/>
          <w:sz w:val="22"/>
          <w:szCs w:val="22"/>
        </w:rPr>
      </w:pPr>
      <w:r w:rsidRPr="005473CE">
        <w:rPr>
          <w:rFonts w:ascii="Poppins" w:hAnsi="Poppins"/>
          <w:color w:val="000000" w:themeColor="text1"/>
          <w:sz w:val="22"/>
        </w:rPr>
        <w:t xml:space="preserve">În Scoția, regulile pentru aceste vizite sunt diferite. Nu ai voie să participi activ la întâlnirile unității până când verificarea cazierului judiciar nu este completă și confirmată ca fiind satisfăcătoare. Poți totuși să participi până la 4 întâlniri ale unității </w:t>
      </w:r>
      <w:r w:rsidRPr="005473CE">
        <w:rPr>
          <w:rFonts w:ascii="Poppins" w:hAnsi="Poppins"/>
          <w:color w:val="000000" w:themeColor="text1"/>
          <w:sz w:val="22"/>
        </w:rPr>
        <w:lastRenderedPageBreak/>
        <w:t>pentru a afla mai multe despre îndrumare, dar doar ca observator. Acest lucru se datorează diferențelor în regulile pentru verificările cazierului judiciar în Scoția.</w:t>
      </w:r>
    </w:p>
    <w:p w14:paraId="00AC5598" w14:textId="7BE64819" w:rsidR="00B560E7" w:rsidRPr="005473CE" w:rsidRDefault="4902D5C2" w:rsidP="2848462D">
      <w:pPr>
        <w:shd w:val="clear" w:color="auto" w:fill="FFFFFF" w:themeFill="background1"/>
        <w:spacing w:before="270" w:after="0"/>
        <w:rPr>
          <w:rFonts w:ascii="Poppins" w:hAnsi="Poppins" w:cs="Poppins"/>
          <w:color w:val="000000" w:themeColor="text1"/>
          <w:sz w:val="22"/>
          <w:szCs w:val="22"/>
        </w:rPr>
      </w:pPr>
      <w:r w:rsidRPr="005473CE">
        <w:rPr>
          <w:rFonts w:ascii="Poppins" w:hAnsi="Poppins"/>
          <w:color w:val="000000" w:themeColor="text1"/>
          <w:sz w:val="22"/>
        </w:rPr>
        <w:t xml:space="preserve">Dacă plănuiești să </w:t>
      </w:r>
      <w:hyperlink r:id="rId12">
        <w:r w:rsidRPr="005473CE">
          <w:rPr>
            <w:rStyle w:val="Hyperlink"/>
            <w:rFonts w:ascii="Poppins" w:hAnsi="Poppins"/>
            <w:color w:val="000000" w:themeColor="text1"/>
            <w:sz w:val="22"/>
            <w:u w:val="none"/>
          </w:rPr>
          <w:t>fii voluntar în culise</w:t>
        </w:r>
      </w:hyperlink>
      <w:r w:rsidRPr="005473CE">
        <w:rPr>
          <w:rFonts w:ascii="Poppins" w:hAnsi="Poppins"/>
          <w:color w:val="000000" w:themeColor="text1"/>
          <w:sz w:val="22"/>
        </w:rPr>
        <w:t xml:space="preserve"> sau ocazional, contactul tău local te poate pune în legătură cu alți voluntari locali pe care îi vei sprijini. Este o modalitate excelentă de a-i cunoaște și de a vedea cum abilitățile și interesele tale pot ajuta îndrumarea din zona ta.</w:t>
      </w:r>
    </w:p>
    <w:p w14:paraId="60D6B759" w14:textId="63E1AC85" w:rsidR="00B560E7" w:rsidRPr="005473CE" w:rsidRDefault="4902D5C2" w:rsidP="2848462D">
      <w:pPr>
        <w:shd w:val="clear" w:color="auto" w:fill="FFFFFF" w:themeFill="background1"/>
        <w:spacing w:before="270" w:after="0"/>
        <w:rPr>
          <w:rFonts w:ascii="Poppins" w:hAnsi="Poppins" w:cs="Poppins"/>
          <w:color w:val="000000" w:themeColor="text1"/>
          <w:sz w:val="22"/>
          <w:szCs w:val="22"/>
        </w:rPr>
      </w:pPr>
      <w:r w:rsidRPr="005473CE">
        <w:rPr>
          <w:rFonts w:ascii="Poppins" w:hAnsi="Poppins"/>
          <w:color w:val="000000" w:themeColor="text1"/>
          <w:sz w:val="22"/>
        </w:rPr>
        <w:t xml:space="preserve">Nu trebuie să rămâi la prima echipă locală pe care o întâlnești; contactul tău local poate aranja să întâlnești diferite echipe locale până o găsești pe cea potrivită pentru tine. </w:t>
      </w:r>
    </w:p>
    <w:p w14:paraId="79F2F484" w14:textId="7AFF6693" w:rsidR="00B560E7" w:rsidRPr="005473CE" w:rsidRDefault="4902D5C2" w:rsidP="2848462D">
      <w:pPr>
        <w:pStyle w:val="Heading3"/>
        <w:shd w:val="clear" w:color="auto" w:fill="FFFFFF" w:themeFill="background1"/>
        <w:spacing w:before="315" w:after="315"/>
        <w:rPr>
          <w:rFonts w:ascii="Poppins" w:hAnsi="Poppins" w:cs="Poppins"/>
          <w:color w:val="000000" w:themeColor="text1"/>
          <w:sz w:val="22"/>
          <w:szCs w:val="22"/>
        </w:rPr>
      </w:pPr>
      <w:r w:rsidRPr="005473CE">
        <w:rPr>
          <w:rFonts w:ascii="Poppins" w:hAnsi="Poppins"/>
          <w:b/>
          <w:color w:val="000000" w:themeColor="text1"/>
          <w:sz w:val="22"/>
        </w:rPr>
        <w:t xml:space="preserve">3. Verificări de recrutare </w:t>
      </w:r>
    </w:p>
    <w:p w14:paraId="5C5FA779" w14:textId="6A2BFA9D" w:rsidR="00B560E7" w:rsidRPr="005473CE" w:rsidRDefault="4902D5C2" w:rsidP="2848462D">
      <w:pPr>
        <w:shd w:val="clear" w:color="auto" w:fill="FFFFFF" w:themeFill="background1"/>
        <w:spacing w:after="0"/>
        <w:rPr>
          <w:rFonts w:ascii="Poppins" w:hAnsi="Poppins" w:cs="Poppins"/>
          <w:color w:val="000000" w:themeColor="text1"/>
          <w:sz w:val="22"/>
          <w:szCs w:val="22"/>
        </w:rPr>
      </w:pPr>
      <w:r w:rsidRPr="005473CE">
        <w:rPr>
          <w:rFonts w:ascii="Poppins" w:hAnsi="Poppins"/>
          <w:color w:val="000000" w:themeColor="text1"/>
          <w:sz w:val="22"/>
        </w:rPr>
        <w:t xml:space="preserve">Pentru a păstra membrii în siguranță, orice persoană peste 18 ani care dorește să fie voluntar pentru Girlguiding trebuie să finalizeze verificările de recrutare relevante pentru rolul pentru care aplică. Acestea includ </w:t>
      </w:r>
      <w:hyperlink r:id="rId13">
        <w:r w:rsidRPr="005473CE">
          <w:rPr>
            <w:rStyle w:val="Hyperlink"/>
            <w:rFonts w:ascii="Poppins" w:hAnsi="Poppins"/>
            <w:color w:val="000000" w:themeColor="text1"/>
            <w:sz w:val="22"/>
            <w:u w:val="none"/>
          </w:rPr>
          <w:t>verificări ale recomandărilor și ar putea include verificări ale cazierului judiciar</w:t>
        </w:r>
      </w:hyperlink>
      <w:r w:rsidRPr="005473CE">
        <w:rPr>
          <w:rFonts w:ascii="Poppins" w:hAnsi="Poppins"/>
          <w:color w:val="000000" w:themeColor="text1"/>
          <w:sz w:val="22"/>
        </w:rPr>
        <w:t xml:space="preserve"> dacă rolul tău implică contact regulat sau cazare peste noapte la un eveniment cu fete. </w:t>
      </w:r>
    </w:p>
    <w:p w14:paraId="504EDA1C" w14:textId="78027EED" w:rsidR="00B560E7" w:rsidRPr="005473CE" w:rsidRDefault="4902D5C2" w:rsidP="2848462D">
      <w:pPr>
        <w:shd w:val="clear" w:color="auto" w:fill="FFFFFF" w:themeFill="background1"/>
        <w:spacing w:before="270" w:after="0"/>
        <w:rPr>
          <w:rFonts w:ascii="Poppins" w:hAnsi="Poppins" w:cs="Poppins"/>
          <w:color w:val="000000" w:themeColor="text1"/>
          <w:sz w:val="22"/>
          <w:szCs w:val="22"/>
        </w:rPr>
      </w:pPr>
      <w:r w:rsidRPr="005473CE">
        <w:rPr>
          <w:rFonts w:ascii="Poppins" w:hAnsi="Poppins"/>
          <w:color w:val="000000" w:themeColor="text1"/>
          <w:sz w:val="22"/>
        </w:rPr>
        <w:t>Contactul tău local pentru voluntari te va putea sfătui cu privire la verificările necesare pentru diferite roluri și va începe acest proces odată ce ai ales rolul potrivit pentru tine.</w:t>
      </w:r>
    </w:p>
    <w:p w14:paraId="661D0452" w14:textId="51C79DC7" w:rsidR="00B560E7" w:rsidRPr="005473CE" w:rsidRDefault="4902D5C2" w:rsidP="2848462D">
      <w:pPr>
        <w:shd w:val="clear" w:color="auto" w:fill="FFFFFF" w:themeFill="background1"/>
        <w:spacing w:before="270" w:after="0"/>
        <w:rPr>
          <w:rFonts w:ascii="Poppins" w:hAnsi="Poppins" w:cs="Poppins"/>
          <w:color w:val="000000" w:themeColor="text1"/>
          <w:sz w:val="22"/>
          <w:szCs w:val="22"/>
        </w:rPr>
      </w:pPr>
      <w:r w:rsidRPr="005473CE">
        <w:rPr>
          <w:rFonts w:ascii="Poppins" w:hAnsi="Poppins"/>
          <w:color w:val="000000" w:themeColor="text1"/>
          <w:sz w:val="22"/>
        </w:rPr>
        <w:t xml:space="preserve">Consultă procedura noastră </w:t>
      </w:r>
      <w:hyperlink r:id="rId14">
        <w:r w:rsidRPr="005473CE">
          <w:rPr>
            <w:rStyle w:val="Hyperlink"/>
            <w:rFonts w:ascii="Poppins" w:hAnsi="Poppins"/>
            <w:color w:val="000000" w:themeColor="text1"/>
            <w:sz w:val="22"/>
            <w:u w:val="none"/>
          </w:rPr>
          <w:t>de recrutare și verificare</w:t>
        </w:r>
      </w:hyperlink>
      <w:r w:rsidRPr="005473CE">
        <w:rPr>
          <w:rFonts w:ascii="Poppins" w:hAnsi="Poppins"/>
          <w:color w:val="000000" w:themeColor="text1"/>
          <w:sz w:val="22"/>
        </w:rPr>
        <w:t xml:space="preserve"> dacă vrei să afli mai multe despre verificările pe care le facem. Tabelul de pe pagina noastră </w:t>
      </w:r>
      <w:hyperlink r:id="rId15">
        <w:r w:rsidRPr="005473CE">
          <w:rPr>
            <w:rStyle w:val="Hyperlink"/>
            <w:rFonts w:ascii="Poppins" w:hAnsi="Poppins"/>
            <w:color w:val="000000" w:themeColor="text1"/>
            <w:sz w:val="22"/>
            <w:u w:val="none"/>
          </w:rPr>
          <w:t>cu cerințele pentru roluri</w:t>
        </w:r>
      </w:hyperlink>
      <w:r w:rsidRPr="005473CE">
        <w:rPr>
          <w:rFonts w:ascii="Poppins" w:hAnsi="Poppins"/>
          <w:color w:val="000000" w:themeColor="text1"/>
          <w:sz w:val="22"/>
        </w:rPr>
        <w:t xml:space="preserve">  arată diferitele roluri disponibile, verificările și instructajul de care vei avea nevoie.</w:t>
      </w:r>
    </w:p>
    <w:p w14:paraId="7DD72238" w14:textId="630C13FE" w:rsidR="00B560E7" w:rsidRPr="005473CE" w:rsidRDefault="4902D5C2" w:rsidP="2848462D">
      <w:pPr>
        <w:pStyle w:val="Heading3"/>
        <w:shd w:val="clear" w:color="auto" w:fill="FFFFFF" w:themeFill="background1"/>
        <w:spacing w:before="315" w:after="315"/>
        <w:rPr>
          <w:rFonts w:ascii="Poppins" w:hAnsi="Poppins" w:cs="Poppins"/>
          <w:color w:val="000000" w:themeColor="text1"/>
          <w:sz w:val="22"/>
          <w:szCs w:val="22"/>
        </w:rPr>
      </w:pPr>
      <w:r w:rsidRPr="005473CE">
        <w:rPr>
          <w:rFonts w:ascii="Poppins" w:hAnsi="Poppins"/>
          <w:b/>
          <w:color w:val="000000" w:themeColor="text1"/>
          <w:sz w:val="22"/>
        </w:rPr>
        <w:t>4. Instructaj</w:t>
      </w:r>
    </w:p>
    <w:p w14:paraId="2329375D" w14:textId="32B1120B" w:rsidR="00B560E7" w:rsidRPr="005473CE" w:rsidRDefault="4902D5C2" w:rsidP="2848462D">
      <w:pPr>
        <w:shd w:val="clear" w:color="auto" w:fill="FFFFFF" w:themeFill="background1"/>
        <w:spacing w:after="0"/>
        <w:rPr>
          <w:rFonts w:ascii="Poppins" w:hAnsi="Poppins" w:cs="Poppins"/>
          <w:color w:val="000000" w:themeColor="text1"/>
          <w:sz w:val="22"/>
          <w:szCs w:val="22"/>
        </w:rPr>
      </w:pPr>
      <w:r w:rsidRPr="005473CE">
        <w:rPr>
          <w:rFonts w:ascii="Poppins" w:hAnsi="Poppins"/>
          <w:color w:val="000000" w:themeColor="text1"/>
          <w:sz w:val="22"/>
        </w:rPr>
        <w:t xml:space="preserve">Pe lângă aceste verificări, pentru majoritatea rolurilor va trebui să finalizezi un instructaj conceput pentru a menține membrii în siguranță, numit </w:t>
      </w:r>
      <w:hyperlink r:id="rId16">
        <w:r w:rsidRPr="005473CE">
          <w:rPr>
            <w:rStyle w:val="Hyperlink"/>
            <w:rFonts w:ascii="Poppins" w:hAnsi="Poppins"/>
            <w:color w:val="000000" w:themeColor="text1"/>
            <w:sz w:val="22"/>
            <w:u w:val="none"/>
          </w:rPr>
          <w:t>„safer guiding” („îndrumare mai sigură”)</w:t>
        </w:r>
      </w:hyperlink>
      <w:r w:rsidRPr="005473CE">
        <w:rPr>
          <w:rFonts w:ascii="Poppins" w:hAnsi="Poppins"/>
          <w:color w:val="000000" w:themeColor="text1"/>
          <w:sz w:val="22"/>
        </w:rPr>
        <w:t xml:space="preserve">. Poți începe acest instructaj odată ce ai ales rolul de voluntar. Poți finaliza acest instructaj fie prin platforma de învățare e-learning, fie ca sesiune online condusă de un instructor, sau ca sesiune față în față în zona ta locală. </w:t>
      </w:r>
    </w:p>
    <w:p w14:paraId="5E5787A5" w14:textId="68D70246" w:rsidR="00B560E7" w:rsidRPr="005473CE" w:rsidRDefault="4902D5C2">
      <w:pPr>
        <w:rPr>
          <w:rFonts w:ascii="Poppins" w:hAnsi="Poppins" w:cs="Poppins"/>
          <w:color w:val="000000" w:themeColor="text1"/>
          <w:sz w:val="22"/>
          <w:szCs w:val="22"/>
        </w:rPr>
      </w:pPr>
      <w:r w:rsidRPr="005473CE">
        <w:rPr>
          <w:rFonts w:ascii="Poppins" w:hAnsi="Poppins"/>
          <w:color w:val="000000" w:themeColor="text1"/>
          <w:sz w:val="22"/>
        </w:rPr>
        <w:lastRenderedPageBreak/>
        <w:t xml:space="preserve">Află cum </w:t>
      </w:r>
      <w:hyperlink r:id="rId17">
        <w:r w:rsidRPr="005473CE">
          <w:rPr>
            <w:rStyle w:val="Hyperlink"/>
            <w:rFonts w:ascii="Poppins" w:hAnsi="Poppins"/>
            <w:color w:val="000000" w:themeColor="text1"/>
            <w:sz w:val="22"/>
            <w:u w:val="none"/>
          </w:rPr>
          <w:t>să folosești platforma noastră de învățare</w:t>
        </w:r>
      </w:hyperlink>
      <w:r w:rsidRPr="005473CE">
        <w:rPr>
          <w:rFonts w:ascii="Poppins" w:hAnsi="Poppins"/>
          <w:color w:val="000000" w:themeColor="text1"/>
          <w:sz w:val="22"/>
        </w:rPr>
        <w:t xml:space="preserve"> pentru a parcurge instructajul. Dacă tocmai ți-ai creat contul GO, poate fi nevoie să aștepți câteva ore înainte să poți accesa platforma de învățare.</w:t>
      </w:r>
    </w:p>
    <w:sectPr w:rsidR="00B560E7" w:rsidRPr="005473CE" w:rsidSect="005473CE">
      <w:footerReference w:type="default" r:id="rId18"/>
      <w:headerReference w:type="first" r:id="rId19"/>
      <w:footerReference w:type="first" r:id="rId20"/>
      <w:pgSz w:w="11906" w:h="16838"/>
      <w:pgMar w:top="1440" w:right="991"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DC533" w14:textId="77777777" w:rsidR="00367ABD" w:rsidRDefault="00367ABD" w:rsidP="005473CE">
      <w:pPr>
        <w:spacing w:after="0" w:line="240" w:lineRule="auto"/>
      </w:pPr>
      <w:r>
        <w:separator/>
      </w:r>
    </w:p>
  </w:endnote>
  <w:endnote w:type="continuationSeparator" w:id="0">
    <w:p w14:paraId="4B136B8B" w14:textId="77777777" w:rsidR="00367ABD" w:rsidRDefault="00367ABD" w:rsidP="00547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1783" w14:textId="1FF9F7D0" w:rsidR="005473CE" w:rsidRDefault="005473CE">
    <w:pPr>
      <w:pStyle w:val="Footer"/>
    </w:pPr>
    <w:r>
      <w:rPr>
        <w:noProof/>
      </w:rPr>
      <w:drawing>
        <wp:anchor distT="0" distB="0" distL="0" distR="0" simplePos="0" relativeHeight="251661312" behindDoc="0" locked="0" layoutInCell="1" allowOverlap="1" wp14:anchorId="53A4B250" wp14:editId="15DBB306">
          <wp:simplePos x="0" y="0"/>
          <wp:positionH relativeFrom="margin">
            <wp:align>center</wp:align>
          </wp:positionH>
          <wp:positionV relativeFrom="paragraph">
            <wp:posOffset>-60960</wp:posOffset>
          </wp:positionV>
          <wp:extent cx="6383913" cy="420370"/>
          <wp:effectExtent l="0" t="0" r="0" b="0"/>
          <wp:wrapNone/>
          <wp:docPr id="159503540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81947" w14:textId="03DCDD1E" w:rsidR="005473CE" w:rsidRDefault="005473CE">
    <w:pPr>
      <w:pStyle w:val="Footer"/>
    </w:pPr>
    <w:r>
      <w:rPr>
        <w:noProof/>
      </w:rPr>
      <w:drawing>
        <wp:anchor distT="0" distB="0" distL="0" distR="0" simplePos="0" relativeHeight="251659264" behindDoc="0" locked="0" layoutInCell="1" allowOverlap="1" wp14:anchorId="4B1B72AF" wp14:editId="7F8B599E">
          <wp:simplePos x="0" y="0"/>
          <wp:positionH relativeFrom="margin">
            <wp:align>center</wp:align>
          </wp:positionH>
          <wp:positionV relativeFrom="paragraph">
            <wp:posOffset>-45720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0B2BB" w14:textId="77777777" w:rsidR="00367ABD" w:rsidRDefault="00367ABD" w:rsidP="005473CE">
      <w:pPr>
        <w:spacing w:after="0" w:line="240" w:lineRule="auto"/>
      </w:pPr>
      <w:r>
        <w:separator/>
      </w:r>
    </w:p>
  </w:footnote>
  <w:footnote w:type="continuationSeparator" w:id="0">
    <w:p w14:paraId="51AD871C" w14:textId="77777777" w:rsidR="00367ABD" w:rsidRDefault="00367ABD" w:rsidP="005473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619E" w14:textId="783BAC1A" w:rsidR="005473CE" w:rsidRDefault="005473CE">
    <w:pPr>
      <w:pStyle w:val="Header"/>
    </w:pPr>
    <w:r>
      <w:rPr>
        <w:rFonts w:ascii="Poppins" w:hAnsi="Poppins" w:cs="Poppins"/>
        <w:b/>
        <w:bCs/>
        <w:noProof/>
      </w:rPr>
      <w:drawing>
        <wp:anchor distT="0" distB="0" distL="114300" distR="114300" simplePos="0" relativeHeight="251663360" behindDoc="0" locked="0" layoutInCell="1" allowOverlap="1" wp14:anchorId="24464ACC" wp14:editId="36F742AE">
          <wp:simplePos x="0" y="0"/>
          <wp:positionH relativeFrom="margin">
            <wp:posOffset>-830580</wp:posOffset>
          </wp:positionH>
          <wp:positionV relativeFrom="paragraph">
            <wp:posOffset>-350520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24A49"/>
    <w:multiLevelType w:val="hybridMultilevel"/>
    <w:tmpl w:val="6B900CC4"/>
    <w:lvl w:ilvl="0" w:tplc="91981AF4">
      <w:start w:val="1"/>
      <w:numFmt w:val="decimal"/>
      <w:lvlText w:val="%1."/>
      <w:lvlJc w:val="left"/>
      <w:pPr>
        <w:ind w:left="720" w:hanging="360"/>
      </w:pPr>
      <w:rPr>
        <w:rFonts w:eastAsia="Poppin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187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9E3EC76"/>
    <w:rsid w:val="00077210"/>
    <w:rsid w:val="00367ABD"/>
    <w:rsid w:val="003A4811"/>
    <w:rsid w:val="004F2096"/>
    <w:rsid w:val="005473CE"/>
    <w:rsid w:val="00633F33"/>
    <w:rsid w:val="007A4DF8"/>
    <w:rsid w:val="0080395B"/>
    <w:rsid w:val="00B560E7"/>
    <w:rsid w:val="00BC1149"/>
    <w:rsid w:val="00D60046"/>
    <w:rsid w:val="00D93E33"/>
    <w:rsid w:val="09E3EC76"/>
    <w:rsid w:val="2848462D"/>
    <w:rsid w:val="4902D5C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3EC76"/>
  <w15:chartTrackingRefBased/>
  <w15:docId w15:val="{F813C5F4-4D58-447B-8BE7-B0876DE9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ro-RO"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uiPriority w:val="9"/>
    <w:unhideWhenUsed/>
    <w:qFormat/>
    <w:rsid w:val="2848462D"/>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2848462D"/>
    <w:rPr>
      <w:color w:val="467886"/>
      <w:u w:val="single"/>
    </w:rPr>
  </w:style>
  <w:style w:type="character" w:styleId="UnresolvedMention">
    <w:name w:val="Unresolved Mention"/>
    <w:basedOn w:val="DefaultParagraphFont"/>
    <w:uiPriority w:val="99"/>
    <w:semiHidden/>
    <w:unhideWhenUsed/>
    <w:rsid w:val="00D60046"/>
    <w:rPr>
      <w:color w:val="605E5C"/>
      <w:shd w:val="clear" w:color="auto" w:fill="E1DFDD"/>
    </w:rPr>
  </w:style>
  <w:style w:type="paragraph" w:styleId="Header">
    <w:name w:val="header"/>
    <w:basedOn w:val="Normal"/>
    <w:link w:val="HeaderChar"/>
    <w:uiPriority w:val="99"/>
    <w:unhideWhenUsed/>
    <w:rsid w:val="005473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73CE"/>
  </w:style>
  <w:style w:type="paragraph" w:styleId="Footer">
    <w:name w:val="footer"/>
    <w:basedOn w:val="Normal"/>
    <w:link w:val="FooterChar"/>
    <w:uiPriority w:val="99"/>
    <w:unhideWhenUsed/>
    <w:rsid w:val="005473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7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irlguiding.org.uk/information-for-volunteers/policies/recruitment-and-vetting-policy/recruitment-procedur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irlguiding.org.uk/get-involved/become-a-volunteer/ways-of-volunteering/" TargetMode="External"/><Relationship Id="rId17" Type="http://schemas.openxmlformats.org/officeDocument/2006/relationships/hyperlink" Target="https://www.girlguiding.org.uk/information-for-volunteers/learning-and-development/how-to-use-the-learning-platform/" TargetMode="External"/><Relationship Id="rId2" Type="http://schemas.openxmlformats.org/officeDocument/2006/relationships/customXml" Target="../customXml/item2.xml"/><Relationship Id="rId16" Type="http://schemas.openxmlformats.org/officeDocument/2006/relationships/hyperlink" Target="https://www.girlguiding.org.uk/information-for-volunteers/learning-and-development/safer-gui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irlguiding.org.uk/information-for-volunteers/volunteer-roles-in-guiding/roles-working-with-girls/" TargetMode="External"/><Relationship Id="rId5" Type="http://schemas.openxmlformats.org/officeDocument/2006/relationships/styles" Target="styles.xml"/><Relationship Id="rId15" Type="http://schemas.openxmlformats.org/officeDocument/2006/relationships/hyperlink" Target="https://www.girlguiding.org.uk/information-for-volunteers/volunteer-roles-in-guiding/volunteer-roles-requirements/" TargetMode="External"/><Relationship Id="rId10" Type="http://schemas.openxmlformats.org/officeDocument/2006/relationships/hyperlink" Target="https://www.girlguiding.org.uk/get-involved/become-a-volunteer/register-to-volunteer/"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irlguiding.org.uk/information-for-volunteers/policies/recruitment-and-vetting-policy/recruitment-procedure/"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3B745-74AD-422F-A17D-A5FE1BFA7857}">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50EFAF48-68E9-4424-8D71-D61061A98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9FDF73-3A66-4DDA-949F-D25EFE051E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813</Words>
  <Characters>4364</Characters>
  <Application>Microsoft Office Word</Application>
  <DocSecurity>0</DocSecurity>
  <Lines>75</Lines>
  <Paragraphs>26</Paragraphs>
  <ScaleCrop>false</ScaleCrop>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4</cp:revision>
  <dcterms:created xsi:type="dcterms:W3CDTF">2025-12-05T17:21:00Z</dcterms:created>
  <dcterms:modified xsi:type="dcterms:W3CDTF">2026-03-16T14:49:00Z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